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FF" w:rsidRDefault="007047FF">
      <w:pPr>
        <w:pageBreakBefore/>
        <w:widowControl w:val="0"/>
      </w:pPr>
    </w:p>
    <w:tbl>
      <w:tblPr>
        <w:tblStyle w:val="Estilo1"/>
        <w:tblW w:w="8494" w:type="dxa"/>
        <w:tblLayout w:type="fixed"/>
        <w:tblLook w:val="0000"/>
      </w:tblPr>
      <w:tblGrid>
        <w:gridCol w:w="1066"/>
        <w:gridCol w:w="7428"/>
      </w:tblGrid>
      <w:tr w:rsidR="007047FF" w:rsidTr="0096697E">
        <w:trPr>
          <w:cnfStyle w:val="000000100000"/>
        </w:trPr>
        <w:tc>
          <w:tcPr>
            <w:tcW w:w="1066" w:type="dxa"/>
          </w:tcPr>
          <w:p w:rsidR="007047FF" w:rsidRDefault="007047FF">
            <w:pPr>
              <w:widowControl w:val="0"/>
              <w:jc w:val="center"/>
              <w:rPr>
                <w:b/>
                <w:bCs/>
                <w:sz w:val="28"/>
              </w:rPr>
            </w:pPr>
          </w:p>
          <w:p w:rsidR="007047FF" w:rsidRDefault="0096697E">
            <w:pPr>
              <w:widowControl w:val="0"/>
              <w:jc w:val="center"/>
            </w:pPr>
            <w:r>
              <w:rPr>
                <w:rStyle w:val="Fontepargpadro1"/>
                <w:bCs/>
                <w:sz w:val="28"/>
              </w:rPr>
              <w:t>Nº do desafio</w:t>
            </w:r>
          </w:p>
          <w:p w:rsidR="007047FF" w:rsidRDefault="007047FF">
            <w:pPr>
              <w:widowControl w:val="0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428" w:type="dxa"/>
          </w:tcPr>
          <w:p w:rsidR="007047FF" w:rsidRDefault="007047FF">
            <w:pPr>
              <w:widowControl w:val="0"/>
              <w:jc w:val="center"/>
              <w:rPr>
                <w:b/>
                <w:bCs/>
                <w:sz w:val="28"/>
              </w:rPr>
            </w:pPr>
          </w:p>
          <w:p w:rsidR="007047FF" w:rsidRDefault="0096697E">
            <w:pPr>
              <w:widowControl w:val="0"/>
              <w:jc w:val="center"/>
            </w:pPr>
            <w:r>
              <w:rPr>
                <w:rStyle w:val="Fontepargpadro1"/>
                <w:bCs/>
                <w:sz w:val="56"/>
              </w:rPr>
              <w:t>Desafio</w:t>
            </w:r>
          </w:p>
          <w:p w:rsidR="007047FF" w:rsidRDefault="007047FF">
            <w:pPr>
              <w:widowControl w:val="0"/>
              <w:jc w:val="center"/>
              <w:rPr>
                <w:b/>
                <w:bCs/>
                <w:sz w:val="28"/>
              </w:rPr>
            </w:pPr>
          </w:p>
        </w:tc>
      </w:tr>
      <w:tr w:rsidR="007047FF" w:rsidTr="0096697E">
        <w:trPr>
          <w:cnfStyle w:val="00000001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Parabéns, você cultivou uma árvore! Ande 4 casas.</w:t>
            </w:r>
          </w:p>
        </w:tc>
      </w:tr>
      <w:tr w:rsidR="007047FF" w:rsidTr="0096697E">
        <w:trPr>
          <w:cnfStyle w:val="00000010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Não pratica a reciclagem? Fique uma rodada sem jogar!</w:t>
            </w:r>
          </w:p>
        </w:tc>
      </w:tr>
      <w:tr w:rsidR="007047FF" w:rsidTr="0096697E">
        <w:trPr>
          <w:cnfStyle w:val="00000001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14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Tomou banho rápido e economizou água? Avance 2 casas.</w:t>
            </w:r>
          </w:p>
        </w:tc>
      </w:tr>
      <w:tr w:rsidR="007047FF" w:rsidTr="0096697E">
        <w:trPr>
          <w:cnfStyle w:val="00000010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17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Jogou papel na rua? Volte 5 casas.</w:t>
            </w:r>
          </w:p>
        </w:tc>
      </w:tr>
      <w:tr w:rsidR="007047FF" w:rsidTr="0096697E">
        <w:trPr>
          <w:cnfStyle w:val="00000001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Muito bem, você é amigo dos animais. Jogue novamente.</w:t>
            </w:r>
          </w:p>
        </w:tc>
      </w:tr>
      <w:tr w:rsidR="007047FF" w:rsidTr="0096697E">
        <w:trPr>
          <w:cnfStyle w:val="00000010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23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Escovou os dentes com a torneira aberta? Volte 4 casas.</w:t>
            </w:r>
          </w:p>
        </w:tc>
      </w:tr>
      <w:tr w:rsidR="007047FF" w:rsidTr="0096697E">
        <w:trPr>
          <w:cnfStyle w:val="00000001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Por ter utilizado sacolas retornáveis, avance 6 casas.</w:t>
            </w:r>
          </w:p>
        </w:tc>
      </w:tr>
      <w:tr w:rsidR="007047FF" w:rsidTr="0096697E">
        <w:trPr>
          <w:cnfStyle w:val="000000100000"/>
        </w:trPr>
        <w:tc>
          <w:tcPr>
            <w:tcW w:w="1066" w:type="dxa"/>
          </w:tcPr>
          <w:p w:rsidR="007047FF" w:rsidRDefault="0096697E">
            <w:pPr>
              <w:widowControl w:val="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32 –</w:t>
            </w:r>
            <w:r>
              <w:t xml:space="preserve"> </w:t>
            </w:r>
          </w:p>
        </w:tc>
        <w:tc>
          <w:tcPr>
            <w:tcW w:w="7428" w:type="dxa"/>
          </w:tcPr>
          <w:p w:rsidR="007047FF" w:rsidRDefault="0096697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Lavou a calçada desperdiçando água! Volte 7 casas.</w:t>
            </w:r>
          </w:p>
        </w:tc>
      </w:tr>
    </w:tbl>
    <w:p w:rsidR="0096697E" w:rsidRDefault="0096697E">
      <w:pPr>
        <w:widowControl w:val="0"/>
        <w:jc w:val="center"/>
        <w:rPr>
          <w:rStyle w:val="Fontepargpadro1"/>
          <w:b/>
          <w:sz w:val="36"/>
        </w:rPr>
      </w:pPr>
    </w:p>
    <w:p w:rsidR="007047FF" w:rsidRDefault="0096697E">
      <w:pPr>
        <w:widowControl w:val="0"/>
        <w:jc w:val="center"/>
        <w:rPr>
          <w:rStyle w:val="Fontepargpadro1"/>
          <w:b/>
          <w:sz w:val="36"/>
        </w:rPr>
      </w:pPr>
      <w:r>
        <w:rPr>
          <w:rStyle w:val="Fontepargpadro1"/>
          <w:b/>
          <w:sz w:val="36"/>
        </w:rPr>
        <w:t>Obstáculos do Jogo do Percurso</w:t>
      </w:r>
    </w:p>
    <w:p w:rsidR="0096697E" w:rsidRDefault="0096697E">
      <w:pPr>
        <w:widowControl w:val="0"/>
        <w:jc w:val="center"/>
        <w:rPr>
          <w:rStyle w:val="Fontepargpadro1"/>
          <w:b/>
          <w:sz w:val="36"/>
        </w:rPr>
      </w:pPr>
    </w:p>
    <w:p w:rsidR="0096697E" w:rsidRDefault="0096697E">
      <w:pPr>
        <w:widowControl w:val="0"/>
        <w:jc w:val="center"/>
      </w:pPr>
    </w:p>
    <w:sectPr w:rsidR="0096697E" w:rsidSect="007047FF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7FF" w:rsidRDefault="0096697E">
      <w:pPr>
        <w:spacing w:after="0" w:line="240" w:lineRule="auto"/>
      </w:pPr>
      <w:r>
        <w:separator/>
      </w:r>
    </w:p>
  </w:endnote>
  <w:endnote w:type="continuationSeparator" w:id="1">
    <w:p w:rsidR="007047FF" w:rsidRDefault="0096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97E" w:rsidRDefault="0096697E">
    <w:pPr>
      <w:pStyle w:val="Rodap"/>
    </w:pPr>
    <w:r w:rsidRPr="0096697E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-359337</wp:posOffset>
          </wp:positionH>
          <wp:positionV relativeFrom="paragraph">
            <wp:posOffset>202964</wp:posOffset>
          </wp:positionV>
          <wp:extent cx="6328587" cy="669851"/>
          <wp:effectExtent l="19050" t="0" r="0" b="0"/>
          <wp:wrapNone/>
          <wp:docPr id="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587" cy="6698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7FF" w:rsidRDefault="0096697E">
      <w:pPr>
        <w:spacing w:line="240" w:lineRule="auto"/>
      </w:pPr>
      <w:r>
        <w:separator/>
      </w:r>
    </w:p>
  </w:footnote>
  <w:footnote w:type="continuationSeparator" w:id="1">
    <w:p w:rsidR="007047FF" w:rsidRDefault="00966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1021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  <w:useFELayout/>
  </w:compat>
  <w:rsids>
    <w:rsidRoot w:val="007047FF"/>
    <w:rsid w:val="007047FF"/>
    <w:rsid w:val="0096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sz w:val="22"/>
        <w:szCs w:val="22"/>
        <w:lang w:val="pt-BR" w:eastAsia="ja-JP" w:bidi="ar-SA"/>
      </w:rPr>
    </w:rPrDefault>
    <w:pPrDefault>
      <w:pPr>
        <w:spacing w:after="160" w:line="257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7FF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7047FF"/>
  </w:style>
  <w:style w:type="paragraph" w:customStyle="1" w:styleId="Legenda1">
    <w:name w:val="Legenda1"/>
    <w:basedOn w:val="Normal"/>
    <w:next w:val="Normal"/>
    <w:qFormat/>
    <w:rsid w:val="007047FF"/>
    <w:pPr>
      <w:widowControl w:val="0"/>
      <w:spacing w:after="200" w:line="240" w:lineRule="auto"/>
    </w:pPr>
    <w:rPr>
      <w:rFonts w:eastAsia="Calibri"/>
      <w:i/>
      <w:iCs/>
      <w:color w:val="1F497D"/>
      <w:sz w:val="18"/>
      <w:szCs w:val="18"/>
      <w:lang w:eastAsia="en-US"/>
    </w:rPr>
  </w:style>
  <w:style w:type="character" w:customStyle="1" w:styleId="notereference">
    <w:name w:val="note reference"/>
    <w:semiHidden/>
    <w:unhideWhenUsed/>
    <w:rsid w:val="007047FF"/>
  </w:style>
  <w:style w:type="paragraph" w:customStyle="1" w:styleId="notetext">
    <w:name w:val="note text"/>
    <w:semiHidden/>
    <w:unhideWhenUsed/>
    <w:rsid w:val="007047FF"/>
  </w:style>
  <w:style w:type="character" w:customStyle="1" w:styleId="notereference1">
    <w:name w:val="note reference_1"/>
    <w:semiHidden/>
    <w:unhideWhenUsed/>
    <w:rsid w:val="007047FF"/>
  </w:style>
  <w:style w:type="paragraph" w:customStyle="1" w:styleId="notetext1">
    <w:name w:val="note text_1"/>
    <w:semiHidden/>
    <w:unhideWhenUsed/>
    <w:rsid w:val="007047FF"/>
  </w:style>
  <w:style w:type="character" w:styleId="Hyperlink">
    <w:name w:val="Hyperlink"/>
    <w:rsid w:val="007047FF"/>
    <w:rPr>
      <w:color w:val="000080"/>
      <w:u w:val="single"/>
    </w:rPr>
  </w:style>
  <w:style w:type="character" w:styleId="HiperlinkVisitado">
    <w:name w:val="FollowedHyperlink"/>
    <w:rsid w:val="007047FF"/>
    <w:rPr>
      <w:color w:val="800080"/>
      <w:u w:val="single"/>
    </w:rPr>
  </w:style>
  <w:style w:type="paragraph" w:customStyle="1" w:styleId="unnamed1">
    <w:name w:val="unnamed1"/>
    <w:basedOn w:val="Normal"/>
    <w:qFormat/>
    <w:rsid w:val="0096697E"/>
    <w:pPr>
      <w:widowControl w:val="0"/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table" w:customStyle="1" w:styleId="Estilo1">
    <w:name w:val="Estilo1"/>
    <w:basedOn w:val="Tabelacontempornea"/>
    <w:uiPriority w:val="99"/>
    <w:qFormat/>
    <w:rsid w:val="0096697E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96697E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har"/>
    <w:uiPriority w:val="99"/>
    <w:semiHidden/>
    <w:unhideWhenUsed/>
    <w:rsid w:val="009669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697E"/>
  </w:style>
  <w:style w:type="paragraph" w:styleId="Rodap">
    <w:name w:val="footer"/>
    <w:basedOn w:val="Normal"/>
    <w:link w:val="RodapChar"/>
    <w:uiPriority w:val="99"/>
    <w:semiHidden/>
    <w:unhideWhenUsed/>
    <w:rsid w:val="009669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9669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CD9B23A2-9DC6-47B3-AE2C-F6568B394739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444</Characters>
  <Application>Microsoft Office Word</Application>
  <DocSecurity>4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Sobreira</dc:creator>
  <dc:description/>
  <cp:lastModifiedBy>Arvore Criativa</cp:lastModifiedBy>
  <cp:revision>2</cp:revision>
  <dcterms:created xsi:type="dcterms:W3CDTF">2014-05-15T14:05:00Z</dcterms:created>
  <dcterms:modified xsi:type="dcterms:W3CDTF">2014-05-15T14:05:00Z</dcterms:modified>
</cp:coreProperties>
</file>